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C" w:rsidRPr="00E4285C" w:rsidRDefault="00E4285C" w:rsidP="00E4285C">
      <w:pPr>
        <w:spacing w:after="0" w:line="300" w:lineRule="atLeast"/>
        <w:jc w:val="center"/>
        <w:rPr>
          <w:rFonts w:ascii="Verdana" w:hAnsi="Verdana"/>
          <w:color w:val="0000FF"/>
          <w:sz w:val="24"/>
          <w:szCs w:val="24"/>
          <w:u w:val="single"/>
          <w:lang w:eastAsia="ru-RU"/>
        </w:rPr>
      </w:pPr>
      <w:r w:rsidRPr="00E4285C">
        <w:rPr>
          <w:rFonts w:ascii="Verdana" w:hAnsi="Verdana"/>
          <w:b/>
          <w:bCs/>
          <w:color w:val="0000FF"/>
          <w:sz w:val="24"/>
          <w:szCs w:val="24"/>
          <w:u w:val="single"/>
          <w:lang w:eastAsia="ru-RU"/>
        </w:rPr>
        <w:t>ПАМЯТКА</w:t>
      </w:r>
    </w:p>
    <w:p w:rsidR="00E4285C" w:rsidRPr="00E4285C" w:rsidRDefault="00E4285C" w:rsidP="00E4285C">
      <w:pPr>
        <w:spacing w:after="0" w:line="300" w:lineRule="atLeast"/>
        <w:jc w:val="center"/>
        <w:rPr>
          <w:rFonts w:ascii="Verdana" w:hAnsi="Verdana"/>
          <w:color w:val="0000FF"/>
          <w:sz w:val="24"/>
          <w:szCs w:val="24"/>
          <w:u w:val="single"/>
          <w:lang w:eastAsia="ru-RU"/>
        </w:rPr>
      </w:pPr>
      <w:r w:rsidRPr="00E4285C">
        <w:rPr>
          <w:rFonts w:ascii="Verdana" w:hAnsi="Verdana"/>
          <w:b/>
          <w:bCs/>
          <w:color w:val="0000FF"/>
          <w:sz w:val="24"/>
          <w:szCs w:val="24"/>
          <w:u w:val="single"/>
          <w:lang w:eastAsia="ru-RU"/>
        </w:rPr>
        <w:t>учащимся общеобразовательных учреждений по безопасному поведению.</w:t>
      </w:r>
    </w:p>
    <w:p w:rsidR="00E4285C" w:rsidRPr="003D0246" w:rsidRDefault="00E4285C" w:rsidP="00E4285C">
      <w:pPr>
        <w:spacing w:after="0" w:line="300" w:lineRule="atLeast"/>
        <w:jc w:val="center"/>
        <w:rPr>
          <w:rFonts w:ascii="Verdana" w:hAnsi="Verdana"/>
          <w:color w:val="FF0000"/>
          <w:sz w:val="18"/>
          <w:szCs w:val="18"/>
          <w:u w:val="single"/>
          <w:lang w:eastAsia="ru-RU"/>
        </w:rPr>
      </w:pPr>
      <w:r w:rsidRPr="003D0246">
        <w:rPr>
          <w:rFonts w:ascii="Verdana" w:hAnsi="Verdana"/>
          <w:b/>
          <w:bCs/>
          <w:color w:val="FF0000"/>
          <w:sz w:val="18"/>
          <w:u w:val="single"/>
          <w:lang w:eastAsia="ru-RU"/>
        </w:rPr>
        <w:t>На улице.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b/>
          <w:bCs/>
          <w:color w:val="7030A0"/>
          <w:sz w:val="18"/>
          <w:lang w:eastAsia="ru-RU"/>
        </w:rPr>
        <w:t>         </w:t>
      </w:r>
      <w:r w:rsidRPr="003D0246">
        <w:rPr>
          <w:rFonts w:ascii="Verdana" w:hAnsi="Verdana"/>
          <w:color w:val="7030A0"/>
          <w:sz w:val="18"/>
          <w:szCs w:val="18"/>
          <w:lang w:eastAsia="ru-RU"/>
        </w:rPr>
        <w:t>- Выходя из дома, всегда предупреждай родственников, куда ты идешь, где будешь и во сколько ты вернешься. Если возвращаешься домой поздно вечером, проси, чтобы тебя встретили.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Не ходи в отдаленные и безлюдные места, не играй на стройках и в заброшенных домах.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Увидев впереди шумную компанию или пьяного, перейди на другую сторону улицы или измени маршрут.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Добирайся до дома только известным транспортом (троллейбусом, автобусом, маршруткой), никогда не останавливай чужую машину и не садись в машину, если предлагают подвезти, показать дорогу, магазин, аптеку, не выполняй никакие просьбы водителя.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Идя вдоль дороги, выбирай маршрут так, чтобы идти навстречу транспорту.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Если незнакомец просит пойти с ним и позвонить в квартиру, потому что ему не открывают, а тебе откроют - не ходи!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E4285C" w:rsidRPr="003D0246" w:rsidRDefault="00E4285C" w:rsidP="00E4285C">
      <w:pPr>
        <w:spacing w:before="100" w:beforeAutospacing="1" w:after="100" w:afterAutospacing="1" w:line="300" w:lineRule="atLeast"/>
        <w:jc w:val="center"/>
        <w:rPr>
          <w:rFonts w:ascii="Verdana" w:hAnsi="Verdana"/>
          <w:color w:val="FF0000"/>
          <w:sz w:val="18"/>
          <w:szCs w:val="18"/>
          <w:u w:val="single"/>
          <w:lang w:eastAsia="ru-RU"/>
        </w:rPr>
      </w:pPr>
      <w:r w:rsidRPr="003D0246">
        <w:rPr>
          <w:rFonts w:ascii="Verdana" w:hAnsi="Verdana"/>
          <w:b/>
          <w:bCs/>
          <w:color w:val="FF0000"/>
          <w:sz w:val="18"/>
          <w:u w:val="single"/>
          <w:lang w:eastAsia="ru-RU"/>
        </w:rPr>
        <w:t> В подъезде. 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 Подходя к дому, обрати внимание, не идет ли кто-либо следом. Если кто-то идет - не подходи к подъезду. Погуляй на улице, пока этот человек не уйдет.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Если незнакомец уже находится в подъезде, сразу же выйди на улицу и дождись, когда в подъезд войдет кто-то из взрослых жильцов дома.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Входи в лифт, только убедившись, что на площадке нет постороннего, который может зайти за тобой в кабину.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Если незнакомец все-таки зашел в лифт, стой к нему лицом, чтобы видеть,  что он делает. В случае опасности попробуй нажать кнопку вызова диспетчера, кричи, зови на помощь.</w:t>
      </w:r>
    </w:p>
    <w:p w:rsidR="00E4285C" w:rsidRPr="003D0246" w:rsidRDefault="00E4285C" w:rsidP="00E4285C">
      <w:pPr>
        <w:spacing w:before="100" w:beforeAutospacing="1" w:after="100" w:afterAutospacing="1" w:line="300" w:lineRule="atLeast"/>
        <w:jc w:val="center"/>
        <w:rPr>
          <w:rFonts w:ascii="Verdana" w:hAnsi="Verdana"/>
          <w:color w:val="FF0000"/>
          <w:sz w:val="18"/>
          <w:szCs w:val="18"/>
          <w:u w:val="single"/>
          <w:lang w:eastAsia="ru-RU"/>
        </w:rPr>
      </w:pPr>
      <w:r w:rsidRPr="003D0246">
        <w:rPr>
          <w:rFonts w:ascii="Verdana" w:hAnsi="Verdana"/>
          <w:b/>
          <w:bCs/>
          <w:color w:val="FF0000"/>
          <w:sz w:val="18"/>
          <w:u w:val="single"/>
          <w:lang w:eastAsia="ru-RU"/>
        </w:rPr>
        <w:t>Дома.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Прежде чем открывать ключом входную дверь, убедись, что поблизости никого нет.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Не открывай дверь незнакомым людям, представившимся почтальоном, врачом, полицейским, сантехником, электриком, знакомым родителей. У родных есть ключи, они откроют дверь сами.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- Покидая квартиру, посмотри в глазок. Если на лестничной площадке есть люди, подожди, пока они уйдут.</w:t>
      </w:r>
    </w:p>
    <w:p w:rsidR="00E4285C" w:rsidRPr="003D0246" w:rsidRDefault="00E4285C" w:rsidP="00E4285C">
      <w:pPr>
        <w:spacing w:after="0" w:line="300" w:lineRule="atLeast"/>
        <w:rPr>
          <w:rFonts w:ascii="Verdana" w:hAnsi="Verdana"/>
          <w:color w:val="7030A0"/>
          <w:sz w:val="18"/>
          <w:szCs w:val="18"/>
          <w:lang w:eastAsia="ru-RU"/>
        </w:rPr>
      </w:pPr>
      <w:r w:rsidRPr="003D0246">
        <w:rPr>
          <w:rFonts w:ascii="Verdana" w:hAnsi="Verdana"/>
          <w:color w:val="7030A0"/>
          <w:sz w:val="18"/>
          <w:szCs w:val="18"/>
          <w:lang w:eastAsia="ru-RU"/>
        </w:rPr>
        <w:t> </w:t>
      </w:r>
    </w:p>
    <w:p w:rsidR="00E4285C" w:rsidRDefault="00E4285C" w:rsidP="00E4285C"/>
    <w:p w:rsidR="00E4285C" w:rsidRDefault="00E4285C"/>
    <w:sectPr w:rsidR="00E4285C" w:rsidSect="00E4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285C"/>
    <w:rsid w:val="00A32AA5"/>
    <w:rsid w:val="00E4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Школа №45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Кабинет 31</dc:creator>
  <cp:keywords/>
  <dc:description/>
  <cp:lastModifiedBy>Admin</cp:lastModifiedBy>
  <cp:revision>2</cp:revision>
  <dcterms:created xsi:type="dcterms:W3CDTF">2018-04-12T07:12:00Z</dcterms:created>
  <dcterms:modified xsi:type="dcterms:W3CDTF">2018-04-12T07:12:00Z</dcterms:modified>
</cp:coreProperties>
</file>