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FF" w:rsidRDefault="002C54FF" w:rsidP="00B027C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32"/>
          <w:szCs w:val="32"/>
        </w:rPr>
      </w:pPr>
    </w:p>
    <w:p w:rsidR="00143B6C" w:rsidRDefault="00143B6C" w:rsidP="00B027C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32"/>
          <w:szCs w:val="32"/>
        </w:rPr>
      </w:pPr>
      <w:r w:rsidRPr="00143B6C">
        <w:rPr>
          <w:b/>
          <w:bCs/>
          <w:sz w:val="32"/>
          <w:szCs w:val="32"/>
        </w:rPr>
        <w:drawing>
          <wp:inline distT="0" distB="0" distL="0" distR="0">
            <wp:extent cx="6480175" cy="9516016"/>
            <wp:effectExtent l="19050" t="0" r="0" b="0"/>
            <wp:docPr id="14" name="Рисунок 9" descr="C:\Users\Pretakon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etakon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1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FF" w:rsidRDefault="002C54FF" w:rsidP="00B027C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32"/>
          <w:szCs w:val="32"/>
        </w:rPr>
      </w:pPr>
    </w:p>
    <w:p w:rsidR="005010BB" w:rsidRDefault="005010BB" w:rsidP="00EB35C5">
      <w:pPr>
        <w:contextualSpacing/>
        <w:jc w:val="center"/>
        <w:rPr>
          <w:rFonts w:ascii="Georgia" w:hAnsi="Georgia"/>
          <w:b/>
          <w:sz w:val="32"/>
          <w:szCs w:val="32"/>
        </w:rPr>
      </w:pPr>
      <w:bookmarkStart w:id="0" w:name="OLE_LINK18"/>
      <w:bookmarkStart w:id="1" w:name="OLE_LINK19"/>
      <w:bookmarkStart w:id="2" w:name="OLE_LINK20"/>
    </w:p>
    <w:p w:rsidR="00D22738" w:rsidRPr="009660DF" w:rsidRDefault="00D22738" w:rsidP="00D2273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bookmarkStart w:id="3" w:name="OLE_LINK29"/>
      <w:bookmarkStart w:id="4" w:name="OLE_LINK30"/>
      <w:bookmarkStart w:id="5" w:name="OLE_LINK31"/>
      <w:bookmarkEnd w:id="0"/>
      <w:bookmarkEnd w:id="1"/>
      <w:bookmarkEnd w:id="2"/>
      <w:r w:rsidRPr="009660DF">
        <w:rPr>
          <w:rFonts w:ascii="Georgia" w:hAnsi="Georgia"/>
          <w:b/>
          <w:bCs/>
          <w:sz w:val="32"/>
          <w:szCs w:val="32"/>
        </w:rPr>
        <w:t>ПОЛОЖЕНИЕ</w:t>
      </w:r>
    </w:p>
    <w:p w:rsidR="00D22738" w:rsidRPr="009660DF" w:rsidRDefault="00E63C36" w:rsidP="00D2273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о</w:t>
      </w:r>
      <w:r w:rsidR="00D22738" w:rsidRPr="009660DF">
        <w:rPr>
          <w:rFonts w:ascii="Georgia" w:hAnsi="Georgia"/>
          <w:b/>
          <w:bCs/>
          <w:sz w:val="32"/>
          <w:szCs w:val="32"/>
        </w:rPr>
        <w:t xml:space="preserve"> порядке перевода, отчисления, восстановления обучающихся</w:t>
      </w:r>
      <w:r w:rsidR="00D22738">
        <w:rPr>
          <w:rFonts w:ascii="Georgia" w:hAnsi="Georgia"/>
          <w:b/>
          <w:bCs/>
          <w:sz w:val="32"/>
          <w:szCs w:val="32"/>
        </w:rPr>
        <w:t xml:space="preserve"> </w:t>
      </w:r>
      <w:r w:rsidR="00D22738" w:rsidRPr="009660DF">
        <w:rPr>
          <w:rFonts w:ascii="Georgia" w:hAnsi="Georgia"/>
          <w:b/>
          <w:bCs/>
          <w:sz w:val="32"/>
          <w:szCs w:val="32"/>
        </w:rPr>
        <w:t>муниципального бюджетного общеобразовательного учреждения - средней</w:t>
      </w:r>
    </w:p>
    <w:p w:rsidR="00D22738" w:rsidRPr="009660DF" w:rsidRDefault="00D22738" w:rsidP="00D2273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9660DF">
        <w:rPr>
          <w:rFonts w:ascii="Georgia" w:hAnsi="Georgia"/>
          <w:b/>
          <w:bCs/>
          <w:sz w:val="32"/>
          <w:szCs w:val="32"/>
        </w:rPr>
        <w:t xml:space="preserve">общеобразовательной школы №3  </w:t>
      </w:r>
      <w:r>
        <w:rPr>
          <w:rFonts w:ascii="Georgia" w:hAnsi="Georgia"/>
          <w:b/>
          <w:bCs/>
          <w:sz w:val="32"/>
          <w:szCs w:val="32"/>
        </w:rPr>
        <w:t xml:space="preserve">                                            </w:t>
      </w:r>
      <w:r w:rsidRPr="009660DF">
        <w:rPr>
          <w:rFonts w:ascii="Georgia" w:hAnsi="Georgia"/>
          <w:b/>
          <w:bCs/>
          <w:sz w:val="32"/>
          <w:szCs w:val="32"/>
        </w:rPr>
        <w:t>им. А.С. Пушкина г. Орла</w:t>
      </w:r>
    </w:p>
    <w:bookmarkEnd w:id="3"/>
    <w:bookmarkEnd w:id="4"/>
    <w:bookmarkEnd w:id="5"/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1. Общие положения</w:t>
      </w:r>
    </w:p>
    <w:p w:rsidR="00D22738" w:rsidRPr="00714546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714546">
        <w:rPr>
          <w:sz w:val="28"/>
          <w:szCs w:val="28"/>
        </w:rPr>
        <w:t xml:space="preserve">1.1. Настоящее положение разработано в соответствии с законом «Об образовании в Российской Федерации» № 273 - ФЗ, </w:t>
      </w:r>
      <w:r w:rsidR="00714546" w:rsidRPr="00714546">
        <w:rPr>
          <w:sz w:val="28"/>
          <w:szCs w:val="28"/>
        </w:rPr>
        <w:t xml:space="preserve"> </w:t>
      </w:r>
      <w:hyperlink r:id="rId7" w:history="1">
        <w:r w:rsidR="00714546" w:rsidRPr="00714546">
          <w:rPr>
            <w:sz w:val="28"/>
            <w:szCs w:val="28"/>
            <w:u w:val="single"/>
          </w:rPr>
          <w:t>ч. 2</w:t>
        </w:r>
      </w:hyperlink>
      <w:r w:rsidR="00714546" w:rsidRPr="00714546">
        <w:rPr>
          <w:sz w:val="28"/>
          <w:szCs w:val="28"/>
        </w:rPr>
        <w:t xml:space="preserve"> ст. 30, </w:t>
      </w:r>
      <w:hyperlink r:id="rId8" w:history="1">
        <w:r w:rsidR="00714546" w:rsidRPr="00714546">
          <w:rPr>
            <w:sz w:val="28"/>
            <w:szCs w:val="28"/>
            <w:u w:val="single"/>
          </w:rPr>
          <w:t>ч. 2</w:t>
        </w:r>
      </w:hyperlink>
      <w:r w:rsidR="00714546" w:rsidRPr="00714546">
        <w:rPr>
          <w:sz w:val="28"/>
          <w:szCs w:val="28"/>
        </w:rPr>
        <w:t xml:space="preserve"> ст. 62 Федерального закона "Об образовании в Российской Федерации", </w:t>
      </w:r>
      <w:hyperlink r:id="rId9" w:history="1">
        <w:r w:rsidR="00714546" w:rsidRPr="00714546">
          <w:rPr>
            <w:sz w:val="28"/>
            <w:szCs w:val="28"/>
            <w:u w:val="single"/>
          </w:rPr>
          <w:t>п. 19.34</w:t>
        </w:r>
      </w:hyperlink>
      <w:r w:rsidR="00714546" w:rsidRPr="00714546">
        <w:rPr>
          <w:sz w:val="28"/>
          <w:szCs w:val="28"/>
        </w:rPr>
        <w:t xml:space="preserve"> Приложения к рекомендациям письма № ИР-170/17, </w:t>
      </w:r>
      <w:hyperlink r:id="rId10" w:history="1">
        <w:r w:rsidR="00714546" w:rsidRPr="00714546">
          <w:rPr>
            <w:sz w:val="28"/>
            <w:szCs w:val="28"/>
            <w:u w:val="single"/>
          </w:rPr>
          <w:t>Пункт 18</w:t>
        </w:r>
      </w:hyperlink>
      <w:r w:rsidR="00714546" w:rsidRPr="00714546">
        <w:rPr>
          <w:sz w:val="28"/>
          <w:szCs w:val="28"/>
        </w:rPr>
        <w:t xml:space="preserve"> ч. 3 ст. 28 Федерального закона "Об образовании в Российской Федерации", </w:t>
      </w:r>
      <w:r w:rsidRPr="00714546">
        <w:rPr>
          <w:sz w:val="28"/>
          <w:szCs w:val="28"/>
        </w:rPr>
        <w:t>Уставом школы.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1.2. Настоящий локальный акт регламентирует порядок и основания перевода,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отчисления и восстановления обучающихся.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1.3. Положение о переводе, отчислении и восстановлении обучающихся в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муниципальном бюджетном общеобразовательном учреждении - средней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общеобразовательной школе №3  им. А.С. Пушкина  г. Орла (далее ОУ) является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нормативным локальным актом гимназии и обязательно для исполнения участниками  образовательных отношений.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bCs/>
          <w:sz w:val="28"/>
          <w:szCs w:val="28"/>
        </w:rPr>
        <w:t xml:space="preserve">2. </w:t>
      </w:r>
      <w:r w:rsidRPr="009660DF">
        <w:rPr>
          <w:sz w:val="28"/>
          <w:szCs w:val="28"/>
        </w:rPr>
        <w:t>Перевод обучающихся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2.1.Обучающиеся,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 ОУ.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2. 2. Обучающиеся, не прошедшие промежуточной аттестации по уважительным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причинам или имеющие академическую задолженность, переводятся в следующий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класс условно.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2.3. Обучающиеся обязаны ликвидировать академическую задолженность в пределах одного года с момента её образования. ОУ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2.4. Аттестация обучающегося, условно переведённого в следующий класс, по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Форма аттестации определяется аттестационной комиссией, состав которой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sz w:val="28"/>
          <w:szCs w:val="28"/>
        </w:rPr>
        <w:t>утверждается директором ОУ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переведён условно. При отрицательном результате аттестации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lastRenderedPageBreak/>
        <w:t>директор ОУ вправе по заявлению родителей (законных представителей)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обучающегося назначить повторную аттестацию. В случае если обучающийся,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условно переведённый в следующий класс, не ликвидирует в течение учебного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года академическую задолженность по предмету, он не может быть переведён в следующий класс.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2.5.Обучающиеся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либо на обучение по индивидуальному учебному плану.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2.6. Обучающиеся по образовательным программам начального общего,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основного общего и среднего общего образования в форме семейного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образования, не ликвидировавшие в установленные сроки академической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задолженности, продолжают получать образование в ОУ.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2.7. Обучающиеся имеют право на перевод из класса в класс ОУ. Основанием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для внутришкольного перевода из класса в класс одной параллели являются: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рекомендации медико-психолого-педагогического консилиума, желание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родителей (законных представителей) обучающегося. Внутришкольный перевод из класса в класс одной параллели обучающихся производится на основании письменного заявления родителей (законных представителей) несовершеннолетних обучающихся и оформляется приказом директора ОУ.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 Отчисление обучающихся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3.1. Отчисление обучающихся из ОУ допускается в случае: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3.1.1. В связи с получением образования (завершением обучения).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3.1.2. Досрочно по основаниям, установленным пунктом  3.2. настоящего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порядка.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 Досрочное отчисление обучающегося из ОУ производится по следующим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основаниям: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3.2.1. По инициативе обучающегося или родителей (законных представителей)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несовершеннолетнего обучающегося, в том числе в случае перевода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деятельность. При переводе обучающегося для продолжения освоения образовательной программы в другую организацию родители (законные представители) представляют в ОУ справку о том, что ребенок зачислен в контингент другого образовательного учреждения.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3.2.2. По обстоятельствам, не зависящим от воли обучающегося или родителей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(законных представителей) несовершеннолетнего обучающегося и ОУ, в том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числе в случае ликвидации ОУ.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 xml:space="preserve">3.2.3. По инициативе ОУ, в случае в случае применения к обучающемуся, достигшему возраста пятнадцати лет, отчисления как меры дисциплинарного </w:t>
      </w:r>
      <w:r w:rsidRPr="009660DF">
        <w:rPr>
          <w:bCs/>
          <w:sz w:val="28"/>
          <w:szCs w:val="28"/>
        </w:rPr>
        <w:lastRenderedPageBreak/>
        <w:t>взыскания, а также в случае установления нарушения порядка приема в ОУ, повлекшего по вине обучающегося его незаконное зачисление в ОУ.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3.2.3.1. Отчисление несовершеннолетнего обучающегося, достигшего возраста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пятнадцати лет , из ОУ как меры дисциплинарного взыскания допускается за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неоднократное совершение дисциплинарных проступков: за неисполнение или нарушение Устава ОУ,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3.2.3.3. ОУ незамедлительно обязано проинформировать об отчислении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ОУ,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3.2.3.4.Меры дисциплинарного взыскания не применяются к обучающимся по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образовательным программам начального общего образования, к обучающимся с ОВЗ (с задержкой психического развития и различными формами умственной отсталости).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3.3. Отчисление обучающегося из ОУ оформляется приказом директора.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4. Восстановление обучающихся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4.1. Лицо, отчисленное из ОУ по инициативе обучающегося до завершения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освоения образовательной программы, имеет право на восстановление для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обучения в ОУ в течение 5 лет после отчисления при наличии в ОУ свободных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мест и с сохранением прежних условий обучения, но не ранее завершения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учебного года, в котором указанное лицо было отчислено.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4.2. Порядок и условия восстановления в ОУ также в случае установления нарушения порядка приема в ОУ, повлекшего по вине обучающегося его незаконное зачисление в ОУ.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3.2.3.1. Отчисление несовершеннолетнего обучающегося, достигшего возраста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пятнадцати лет, из ОУ как меры дисциплинарного взыскания допускается за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 xml:space="preserve">неоднократное совершение дисциплинарных проступков: за неисполнение или нарушение Устава ОУ, правил внутреннего распорядка и иных локальных </w:t>
      </w:r>
      <w:r w:rsidRPr="009660DF">
        <w:rPr>
          <w:bCs/>
          <w:sz w:val="28"/>
          <w:szCs w:val="28"/>
        </w:rPr>
        <w:lastRenderedPageBreak/>
        <w:t>нормативных актов по вопросам организации и осуществления образовательной деятельности.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3.2.3.3. ОУ незамедлительно обязано проинформировать об отчислении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ОУ,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3.2.3.4.Меры дисциплинарного взыскания не применяются к обучающимся по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образовательным программам начального общего образования, к обучающимся с ОВЗ (с задержкой психического развития и различными формами умственной отсталости).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3.3. Отчисление обучающегося из ОУ оформляется приказом директора.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4. Восстановление обучающихся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4.1. Лицо, отчисленное из ОУ по инициативе обучающегося до завершения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освоения образовательной программы, имеет право на восстановление для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обучения в ОУ в течение 5 лет после отчисления при наличии в ОУ свободных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мест и с сохранением прежних условий обучения, но не ранее завершения</w:t>
      </w:r>
    </w:p>
    <w:p w:rsidR="00D22738" w:rsidRPr="009660DF" w:rsidRDefault="00D22738" w:rsidP="00D22738">
      <w:pPr>
        <w:autoSpaceDE w:val="0"/>
        <w:autoSpaceDN w:val="0"/>
        <w:adjustRightInd w:val="0"/>
        <w:rPr>
          <w:bCs/>
          <w:sz w:val="28"/>
          <w:szCs w:val="28"/>
        </w:rPr>
      </w:pPr>
      <w:r w:rsidRPr="009660DF">
        <w:rPr>
          <w:bCs/>
          <w:sz w:val="28"/>
          <w:szCs w:val="28"/>
        </w:rPr>
        <w:t>учебного года, в котором указанное лицо было отчислено.</w:t>
      </w:r>
    </w:p>
    <w:p w:rsidR="00D22738" w:rsidRPr="009660DF" w:rsidRDefault="00D22738" w:rsidP="00D22738">
      <w:pPr>
        <w:autoSpaceDE w:val="0"/>
        <w:autoSpaceDN w:val="0"/>
        <w:adjustRightInd w:val="0"/>
        <w:rPr>
          <w:sz w:val="28"/>
          <w:szCs w:val="28"/>
        </w:rPr>
      </w:pPr>
      <w:r w:rsidRPr="009660DF">
        <w:rPr>
          <w:bCs/>
          <w:sz w:val="28"/>
          <w:szCs w:val="28"/>
        </w:rPr>
        <w:t>4.2. Порядок и условия восстановления в  ОУ определяются Правилами приема обучающихся.</w:t>
      </w:r>
    </w:p>
    <w:p w:rsidR="00B027CD" w:rsidRPr="0068405F" w:rsidRDefault="00B027CD" w:rsidP="00D22738">
      <w:pPr>
        <w:contextualSpacing/>
        <w:jc w:val="center"/>
        <w:rPr>
          <w:b/>
          <w:bCs/>
          <w:sz w:val="28"/>
          <w:szCs w:val="28"/>
        </w:rPr>
      </w:pPr>
    </w:p>
    <w:sectPr w:rsidR="00B027CD" w:rsidRPr="0068405F" w:rsidSect="002C54FF">
      <w:headerReference w:type="default" r:id="rId11"/>
      <w:footerReference w:type="even" r:id="rId12"/>
      <w:footerReference w:type="default" r:id="rId13"/>
      <w:pgSz w:w="11906" w:h="16838"/>
      <w:pgMar w:top="567" w:right="567" w:bottom="567" w:left="1134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64" w:rsidRDefault="00166264">
      <w:r>
        <w:separator/>
      </w:r>
    </w:p>
  </w:endnote>
  <w:endnote w:type="continuationSeparator" w:id="1">
    <w:p w:rsidR="00166264" w:rsidRDefault="0016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8D12BE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 xml:space="preserve">Положение </w:t>
    </w:r>
    <w:r w:rsidR="00D22738">
      <w:rPr>
        <w:rFonts w:ascii="Cambria" w:hAnsi="Cambria"/>
      </w:rPr>
      <w:t>о порядке перевода, отчисления, восстановления обучающихся</w:t>
    </w:r>
    <w:r>
      <w:rPr>
        <w:rFonts w:ascii="Cambria" w:hAnsi="Cambria"/>
      </w:rPr>
      <w:tab/>
      <w:t xml:space="preserve">Страница </w:t>
    </w:r>
    <w:fldSimple w:instr=" PAGE   \* MERGEFORMAT ">
      <w:r w:rsidR="00143B6C" w:rsidRPr="00143B6C">
        <w:rPr>
          <w:rFonts w:ascii="Cambria" w:hAnsi="Cambria"/>
          <w:noProof/>
        </w:rPr>
        <w:t>2</w:t>
      </w:r>
    </w:fldSimple>
  </w:p>
  <w:p w:rsidR="00B027CD" w:rsidRDefault="00B027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64" w:rsidRDefault="00166264">
      <w:r>
        <w:separator/>
      </w:r>
    </w:p>
  </w:footnote>
  <w:footnote w:type="continuationSeparator" w:id="1">
    <w:p w:rsidR="00166264" w:rsidRDefault="00166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F05D6"/>
    <w:rsid w:val="001026D4"/>
    <w:rsid w:val="00143B6C"/>
    <w:rsid w:val="00166264"/>
    <w:rsid w:val="0019553C"/>
    <w:rsid w:val="001F382B"/>
    <w:rsid w:val="001F550B"/>
    <w:rsid w:val="00226169"/>
    <w:rsid w:val="002A7772"/>
    <w:rsid w:val="002C54FF"/>
    <w:rsid w:val="002F1F3F"/>
    <w:rsid w:val="004568EB"/>
    <w:rsid w:val="005010BB"/>
    <w:rsid w:val="00643B7E"/>
    <w:rsid w:val="0068405F"/>
    <w:rsid w:val="00714546"/>
    <w:rsid w:val="007C32DB"/>
    <w:rsid w:val="008D12BE"/>
    <w:rsid w:val="0099415B"/>
    <w:rsid w:val="009A5E01"/>
    <w:rsid w:val="00A352AE"/>
    <w:rsid w:val="00B027CD"/>
    <w:rsid w:val="00B11E3C"/>
    <w:rsid w:val="00B269D0"/>
    <w:rsid w:val="00B26BD1"/>
    <w:rsid w:val="00B40618"/>
    <w:rsid w:val="00B560CE"/>
    <w:rsid w:val="00C36ADD"/>
    <w:rsid w:val="00CC18EB"/>
    <w:rsid w:val="00D22738"/>
    <w:rsid w:val="00E63C36"/>
    <w:rsid w:val="00EB35C5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738"/>
    <w:rPr>
      <w:sz w:val="24"/>
      <w:szCs w:val="24"/>
    </w:rPr>
  </w:style>
  <w:style w:type="paragraph" w:styleId="2">
    <w:name w:val="heading 2"/>
    <w:basedOn w:val="a"/>
    <w:next w:val="a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 АДМИНИСТРАЦИИ ЖЕЛЕЗНОДОРОЖНОГО РАЙОНА Г</vt:lpstr>
    </vt:vector>
  </TitlesOfParts>
  <Company>Министерство образования Российской Федерации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Admin</cp:lastModifiedBy>
  <cp:revision>2</cp:revision>
  <cp:lastPrinted>2014-04-06T16:12:00Z</cp:lastPrinted>
  <dcterms:created xsi:type="dcterms:W3CDTF">2017-12-24T09:38:00Z</dcterms:created>
  <dcterms:modified xsi:type="dcterms:W3CDTF">2017-12-24T09:38:00Z</dcterms:modified>
</cp:coreProperties>
</file>